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90030" w:rsidTr="00990030">
        <w:tc>
          <w:tcPr>
            <w:tcW w:w="4253" w:type="dxa"/>
          </w:tcPr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90030" w:rsidRDefault="0099003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76B4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Танец (классический, народный, бальный, современный)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3E8" w:rsidRDefault="000833E8" w:rsidP="000833E8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основе 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хореографического 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</w:t>
      </w:r>
    </w:p>
    <w:p w:rsidR="000833E8" w:rsidRDefault="000833E8" w:rsidP="000833E8">
      <w:pPr>
        <w:pStyle w:val="TableParagraph"/>
        <w:spacing w:before="3" w:line="275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приобрести</w:t>
      </w:r>
      <w:r>
        <w:rPr>
          <w:sz w:val="24"/>
        </w:rPr>
        <w:tab/>
        <w:t xml:space="preserve"> системы знаний, умений и</w:t>
      </w:r>
      <w:r>
        <w:rPr>
          <w:sz w:val="24"/>
        </w:rPr>
        <w:tab/>
        <w:t xml:space="preserve">навыков </w:t>
      </w:r>
      <w:r>
        <w:rPr>
          <w:spacing w:val="-1"/>
          <w:sz w:val="24"/>
        </w:rPr>
        <w:t xml:space="preserve">методик  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танцев;</w:t>
      </w:r>
    </w:p>
    <w:p w:rsidR="000833E8" w:rsidRDefault="000833E8" w:rsidP="000833E8">
      <w:pPr>
        <w:pStyle w:val="TableParagraph"/>
        <w:tabs>
          <w:tab w:val="left" w:pos="383"/>
        </w:tabs>
        <w:spacing w:before="4" w:line="237" w:lineRule="auto"/>
        <w:ind w:left="110" w:right="97"/>
        <w:rPr>
          <w:sz w:val="24"/>
        </w:rPr>
      </w:pPr>
      <w:r>
        <w:rPr>
          <w:sz w:val="24"/>
        </w:rPr>
        <w:t>освоить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4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7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исполнения </w:t>
      </w:r>
      <w:r>
        <w:rPr>
          <w:spacing w:val="-57"/>
          <w:sz w:val="24"/>
        </w:rPr>
        <w:t xml:space="preserve"> </w:t>
      </w:r>
      <w:r>
        <w:rPr>
          <w:sz w:val="24"/>
        </w:rPr>
        <w:t>танцев; изучить</w:t>
      </w:r>
      <w:r>
        <w:rPr>
          <w:spacing w:val="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 </w:t>
      </w:r>
      <w:r>
        <w:rPr>
          <w:sz w:val="24"/>
        </w:rPr>
        <w:t>форм танца; овладеть</w:t>
      </w:r>
      <w:r>
        <w:rPr>
          <w:spacing w:val="52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5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профессиональной</w:t>
      </w:r>
      <w:r w:rsidRPr="001F299B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 w:rsidRP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«Актерское мастерство»; «Тренинги актерского мастерства», «Основы патомимы»;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833E8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623C33" w:rsidRDefault="000833E8" w:rsidP="0008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УК2. </w:t>
            </w:r>
            <w:r w:rsidRPr="000833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 xml:space="preserve">УК-2.2 Формулирует совокупность взаимосвязанных задач, обеспечивающих достижение цели с учётом действующих </w:t>
            </w:r>
            <w:r w:rsidRPr="000833E8">
              <w:rPr>
                <w:sz w:val="24"/>
                <w:szCs w:val="24"/>
              </w:rPr>
              <w:lastRenderedPageBreak/>
              <w:t xml:space="preserve">правовых норм 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833E8" w:rsidRPr="000833E8" w:rsidRDefault="000833E8" w:rsidP="00AE11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план-график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0833E8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УК7.</w:t>
            </w:r>
            <w:r w:rsidRPr="005662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pStyle w:val="TableParagrap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УК-7.1</w:t>
            </w:r>
            <w:r w:rsidR="005662D0" w:rsidRPr="005662D0">
              <w:rPr>
                <w:sz w:val="24"/>
                <w:szCs w:val="24"/>
              </w:rPr>
              <w:t xml:space="preserve"> П</w:t>
            </w:r>
            <w:r w:rsidRPr="005662D0">
              <w:rPr>
                <w:sz w:val="24"/>
                <w:szCs w:val="24"/>
              </w:rPr>
              <w:t>оддерживает должный уровень физической подготовленности для обеспечения полноценной социальной и профессиональной деятельности, соблюдае</w:t>
            </w:r>
            <w:r w:rsidR="005662D0">
              <w:rPr>
                <w:sz w:val="24"/>
                <w:szCs w:val="24"/>
              </w:rPr>
              <w:t>т нормы здорового образа жизни.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833E8" w:rsidRPr="005662D0" w:rsidRDefault="000833E8" w:rsidP="005662D0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662D0">
              <w:rPr>
                <w:rStyle w:val="FontStyle12"/>
              </w:rPr>
              <w:lastRenderedPageBreak/>
              <w:t>ПК5.</w:t>
            </w:r>
            <w:r w:rsidRPr="0056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ПК-5.1.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различных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танцевальных 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создании образа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ПК11.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Способен исполнять обязанности помощника 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lastRenderedPageBreak/>
              <w:t>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ПК-11.1. Выполняет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спектаклем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Знать: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662D0" w:rsidRPr="009759D3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5662D0">
              <w:rPr>
                <w:b/>
                <w:color w:val="000000"/>
                <w:shd w:val="clear" w:color="auto" w:fill="FFFFFF"/>
              </w:rPr>
              <w:t>Владеть:</w:t>
            </w:r>
            <w:r w:rsidRPr="005662D0">
              <w:rPr>
                <w:color w:val="000000"/>
                <w:shd w:val="clear" w:color="auto" w:fill="FFFFFF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«Танец (классический, народный, бальный, современный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)»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72D1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662D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662D0">
        <w:rPr>
          <w:rFonts w:ascii="Times New Roman" w:hAnsi="Times New Roman" w:cs="Times New Roman"/>
          <w:sz w:val="24"/>
          <w:szCs w:val="24"/>
          <w:lang w:eastAsia="ru-RU"/>
        </w:rPr>
        <w:t>684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662D0">
        <w:rPr>
          <w:rFonts w:ascii="Times New Roman" w:hAnsi="Times New Roman" w:cs="Times New Roman"/>
          <w:sz w:val="24"/>
          <w:szCs w:val="24"/>
        </w:rPr>
        <w:t>44</w:t>
      </w:r>
      <w:r w:rsidR="008335C1">
        <w:rPr>
          <w:rFonts w:ascii="Times New Roman" w:hAnsi="Times New Roman" w:cs="Times New Roman"/>
          <w:sz w:val="24"/>
          <w:szCs w:val="24"/>
        </w:rPr>
        <w:t>2</w:t>
      </w:r>
      <w:r w:rsidR="005662D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335C1">
        <w:rPr>
          <w:rFonts w:ascii="Times New Roman" w:hAnsi="Times New Roman" w:cs="Times New Roman"/>
          <w:sz w:val="24"/>
          <w:szCs w:val="24"/>
        </w:rPr>
        <w:t>18</w:t>
      </w:r>
      <w:r w:rsidR="00001AE3">
        <w:rPr>
          <w:rFonts w:ascii="Times New Roman" w:hAnsi="Times New Roman" w:cs="Times New Roman"/>
          <w:sz w:val="24"/>
          <w:szCs w:val="24"/>
        </w:rPr>
        <w:t>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335C1">
        <w:rPr>
          <w:rFonts w:ascii="Times New Roman" w:hAnsi="Times New Roman" w:cs="Times New Roman"/>
          <w:sz w:val="24"/>
          <w:szCs w:val="24"/>
        </w:rPr>
        <w:t xml:space="preserve">, экзамены 54ч.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A16C0">
        <w:rPr>
          <w:rFonts w:ascii="Times New Roman" w:hAnsi="Times New Roman" w:cs="Times New Roman"/>
          <w:sz w:val="24"/>
          <w:szCs w:val="24"/>
        </w:rPr>
        <w:t>1</w:t>
      </w:r>
      <w:r w:rsidR="0032740F">
        <w:rPr>
          <w:rFonts w:ascii="Times New Roman" w:hAnsi="Times New Roman" w:cs="Times New Roman"/>
          <w:sz w:val="24"/>
          <w:szCs w:val="24"/>
        </w:rPr>
        <w:t>36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335C1">
        <w:rPr>
          <w:rFonts w:ascii="Times New Roman" w:hAnsi="Times New Roman" w:cs="Times New Roman"/>
          <w:sz w:val="24"/>
          <w:szCs w:val="24"/>
        </w:rPr>
        <w:t>514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</w:t>
      </w:r>
      <w:r w:rsidR="008335C1">
        <w:rPr>
          <w:rFonts w:ascii="Times New Roman" w:hAnsi="Times New Roman" w:cs="Times New Roman"/>
          <w:sz w:val="24"/>
          <w:szCs w:val="24"/>
        </w:rPr>
        <w:t xml:space="preserve"> 34ч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5"/>
        <w:gridCol w:w="728"/>
        <w:gridCol w:w="554"/>
        <w:gridCol w:w="13"/>
        <w:gridCol w:w="8"/>
        <w:gridCol w:w="12"/>
        <w:gridCol w:w="662"/>
        <w:gridCol w:w="549"/>
        <w:gridCol w:w="554"/>
        <w:gridCol w:w="556"/>
        <w:gridCol w:w="1107"/>
      </w:tblGrid>
      <w:tr w:rsidR="00133086" w:rsidRPr="00133086" w:rsidTr="00133086">
        <w:trPr>
          <w:trHeight w:val="1935"/>
        </w:trPr>
        <w:tc>
          <w:tcPr>
            <w:tcW w:w="268" w:type="pct"/>
            <w:vMerge w:val="restar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58" w:type="pct"/>
            <w:gridSpan w:val="8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9" w:type="pct"/>
            <w:vMerge w:val="restart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133086" w:rsidRPr="00133086" w:rsidTr="00133086">
        <w:trPr>
          <w:trHeight w:val="630"/>
        </w:trPr>
        <w:tc>
          <w:tcPr>
            <w:tcW w:w="26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gridSpan w:val="3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9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57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34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38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78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30"/>
        </w:trPr>
        <w:tc>
          <w:tcPr>
            <w:tcW w:w="268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 w:val="restar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bottom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vMerge w:val="restar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86"/>
        </w:trPr>
        <w:tc>
          <w:tcPr>
            <w:tcW w:w="268" w:type="pct"/>
            <w:vMerge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vMerge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33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133086" w:rsidRPr="00133086" w:rsidTr="00133086">
        <w:trPr>
          <w:trHeight w:val="465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133086" w:rsidRPr="00133086" w:rsidTr="00133086">
        <w:trPr>
          <w:trHeight w:val="315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133086" w:rsidRPr="00125836" w:rsidRDefault="00125836" w:rsidP="00125836">
            <w:pPr>
              <w:widowControl w:val="0"/>
              <w:autoSpaceDE w:val="0"/>
              <w:autoSpaceDN w:val="0"/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12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4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3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05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394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60"/>
        </w:trPr>
        <w:tc>
          <w:tcPr>
            <w:tcW w:w="268" w:type="pct"/>
            <w:shd w:val="clear" w:color="auto" w:fill="DDD9C3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shd w:val="clear" w:color="auto" w:fill="DDD9C3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DDD9C3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shd w:val="clear" w:color="auto" w:fill="DDD9C3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DDD9C3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669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1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468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(полукруг ногой по полу) вперед и назад 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001AE3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001AE3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BF407F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IV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001AE3" w:rsidP="004F67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37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BF407F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4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4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На середине зала: подготовка к присядке, «хлопушкам», полуприсядка (для мужского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класса),  подбивки, дробные выстукивания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B91E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BD428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BD428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133086" w:rsidP="00BD42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  <w:r w:rsidR="00B91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  <w:bookmarkStart w:id="0" w:name="_GoBack"/>
            <w:bookmarkEnd w:id="0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085"/>
        <w:gridCol w:w="728"/>
        <w:gridCol w:w="554"/>
        <w:gridCol w:w="13"/>
        <w:gridCol w:w="682"/>
        <w:gridCol w:w="549"/>
        <w:gridCol w:w="554"/>
        <w:gridCol w:w="556"/>
        <w:gridCol w:w="1102"/>
      </w:tblGrid>
      <w:tr w:rsidR="004D4E8B" w:rsidRPr="004D4E8B" w:rsidTr="00502A9A">
        <w:trPr>
          <w:trHeight w:val="1935"/>
        </w:trPr>
        <w:tc>
          <w:tcPr>
            <w:tcW w:w="271" w:type="pct"/>
            <w:vMerge w:val="restar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58" w:type="pct"/>
            <w:gridSpan w:val="6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6" w:type="pct"/>
            <w:vMerge w:val="restart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)</w:t>
            </w:r>
          </w:p>
        </w:tc>
      </w:tr>
      <w:tr w:rsidR="004D4E8B" w:rsidRPr="004D4E8B" w:rsidTr="00502A9A">
        <w:trPr>
          <w:trHeight w:val="630"/>
        </w:trPr>
        <w:tc>
          <w:tcPr>
            <w:tcW w:w="271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6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57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 классического 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4D4E8B" w:rsidRPr="004D4E8B" w:rsidRDefault="002506C4" w:rsidP="002506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34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38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78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30"/>
        </w:trPr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vMerge w:val="restar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tcBorders>
              <w:bottom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vMerge w:val="restar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186"/>
        </w:trPr>
        <w:tc>
          <w:tcPr>
            <w:tcW w:w="271" w:type="pct"/>
            <w:vMerge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vMerge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vMerge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33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4D4E8B" w:rsidRPr="004D4E8B" w:rsidTr="00502A9A">
        <w:trPr>
          <w:trHeight w:val="465"/>
        </w:trPr>
        <w:tc>
          <w:tcPr>
            <w:tcW w:w="271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 медленном темпе.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01"/>
        </w:trPr>
        <w:tc>
          <w:tcPr>
            <w:tcW w:w="271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>Упражнения на силу мышц, растяжку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4D4E8B" w:rsidRPr="004D4E8B" w:rsidTr="00502A9A">
        <w:trPr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420" w:type="pct"/>
            <w:gridSpan w:val="2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2506C4" w:rsidRPr="004D4E8B" w:rsidTr="00502A9A">
        <w:trPr>
          <w:trHeight w:val="9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танец: Позиции и положения рук и ног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2506C4" w:rsidRPr="004D4E8B" w:rsidRDefault="002506C4" w:rsidP="002506C4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2506C4" w:rsidRPr="004D4E8B" w:rsidTr="00502A9A">
        <w:trPr>
          <w:trHeight w:val="12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24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9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1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3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05"/>
        </w:trPr>
        <w:tc>
          <w:tcPr>
            <w:tcW w:w="271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10"/>
        </w:trPr>
        <w:tc>
          <w:tcPr>
            <w:tcW w:w="271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60"/>
        </w:trPr>
        <w:tc>
          <w:tcPr>
            <w:tcW w:w="271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shd w:val="clear" w:color="auto" w:fill="DDD9C3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DDD9C3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shd w:val="clear" w:color="auto" w:fill="DDD9C3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shd w:val="clear" w:color="auto" w:fill="DDD9C3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110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420" w:type="pct"/>
            <w:gridSpan w:val="2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зачет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ног – I, II, III и IV свободные позиции;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III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экзамен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502A9A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  (в три раs) в правую сторону и в левую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трех направлениях, Relevelent (медленное поднимание ноги на 90 градусов, Battementdeveloppe’ в трех направлениях,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зачет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 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684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514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D4E8B" w:rsidRDefault="004D4E8B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классического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корпуса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головы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у станка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экзерсиса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Несложные прыжки в медленном темпе.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Упражнения на силу мышц,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на эластичность связок, подвижность суставов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Народный танец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и положения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элементов русского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Поклоны по I или III свободной 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  движения белорусского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итальянского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 шаги польки, подготовка к вращениям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 русском танце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белорусском, итальянских и других (по выбору педагога) танцах.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Танцевальная бытовая культура конца XIX -  XX вв.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ног – I, II, III и IV свободные позиции;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Позиции рук -  I, II, III  позиции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 кавалера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Реверанс  дамы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 - еnfase,  еpaulementcroisse, еpaulementefface;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Положения в паре – закрытая, открытая позиция и позиция промеда.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Шаги – бытовой, легкий (танцевальный) на различные музыкальныеразмеры, темпы и ритмы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«Русский лирический»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Танец-«Йоксу-польку»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«Сударушка»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20.Классический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Demiplie’ etgrandplie’ (полуприседание и полное приседание) по  I, II, III,  V позициям1.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Demiplie’ etgrandplie’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(полуприседание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полное приседание)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II,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III, V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Battementtendustendusetdemiplie (вытягивание ноги с полуприседанием) по  I, III, V позициям,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Battementjete (бросок ноги) по  I, III, V позициям в трех направлениях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Battementjetepiqes (колющий, отскакивающий бросок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Battementtendussoutenus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Passeparterre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(полукруг ногой по полу) вперед и назад  по 1\4   круга, позднее по 1\2 круга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Battementfondus (плавное приседание)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Battementfrappes (ударный батман)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 (положение, при котором согнутая нога в колене подводится стопой под колено опорной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Grandsbattementjete (большой бросок ноги)  по трем направлениям, с  паузами и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слитно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Releve’(поднимание на полупальцы) по  I, III, V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Перегибы корпуса назад и боковое в стороны (вправо и влево)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PortdebrasIIформа. 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корпуса, ракурсы - еnfase,  еpaulementcroisse,  еpaulementeffacee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Sautе (прыжки маленькие и большие)  по  I, П и V позициям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Историко-бытовой танец: Позиций ног и рук для исторических танцев; Танцевальный шаг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Современный поклон для девушек и юношей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Pase’leve’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назад, соединенное с рase’le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ve’ с поворотами вправо и влево.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Pasbalance’ - на месте, с продвижением вперед и назад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соединенное с движением рук.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Раs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польки на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месте  -  вперед, назад и боковое, с продвижением – вперед и назад; в повороте и в сторону.Раs галопа вперед и назад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(в три раs) в правую сторону и в левую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Вальсовая  «дорожка» (променад)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соединенное с рasbalance’ и с дорожкой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полонеза.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 в три па в парах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Полонез (несложные фигуры)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Полька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Галоп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Падекатр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хореографии:падеграс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Краковяк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танцы:тустеп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чальстон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матчиш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кейк-уок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Grandplie’ по IV позиции,Battementtendu с опусканием пятки на пол по П позиции, Battementtendujete’наполупальцах.,Комбинация petitbattementjete’ etbattementpique’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Releve’ на одну ногу, PortdebrasIII форма, Раз balance, Changementdepieds.Pasechappe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Народно-характерный танец: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Экзерсис у станка: приседание по I, II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III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позициям, характерные - battementtendu, battementtendujete’, ronddejambparterre, каблучное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упражнения, flic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flac(упражнения с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ненапряженной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стопой),   battementdeveloppe’, дробные выстукивания, перегибы и наклоны и  корпуса и другие движения.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середине зала: подготовка к присядке, «хлопушкам», полуприсядка (для мужского класса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подбивки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дробные выстукивания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украинского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рук, основные ходы – «бигунец», боковые ходы – «тынок»,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Боковые ходы украинского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танца: «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дорижка» (припадание), «верёвочка»,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«вихилясник», «голубцы», повороты вокруг себя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испанского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украинском и материале.</w:t>
      </w:r>
    </w:p>
    <w:p w:rsidR="004A55EF" w:rsidRPr="004A55EF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испанском материале.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8"/>
        <w:gridCol w:w="2347"/>
        <w:gridCol w:w="3425"/>
      </w:tblGrid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с использованием видеоматериалов.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Народный танец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белорусском, итальянских  и других (по выбору педагога) танцах.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дамы 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размеры, темпы и ритмы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  <w:r w:rsidR="0092393A" w:rsidRPr="0046642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Passe (положение, при котором согнутая нога в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колене подводится стопой под колено опорной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Grandsbattementjete (большой бросок ноги)  по трем направлениям, с  паузами и слитно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Полька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lastRenderedPageBreak/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форме 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 и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410B2F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УК7; ПК5.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B55128" w:rsidRDefault="002C0DDC" w:rsidP="002C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упражнений танца)</w:t>
            </w:r>
          </w:p>
          <w:p w:rsidR="002C0DDC" w:rsidRPr="000F71DD" w:rsidRDefault="002C0DDC" w:rsidP="00BF2F0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ПК5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Танцевальные этюды и постановки на основе упражнений танцев (по выбору педагога) и защита танцевальной композиции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410B2F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УК2; УК7; ПК5;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2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Танцевальные этюды, основанные на русском танце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белорусском, </w:t>
      </w:r>
      <w:r w:rsidR="00150BB3" w:rsidRPr="00410B2F">
        <w:rPr>
          <w:rFonts w:ascii="Times New Roman" w:eastAsia="Times New Roman" w:hAnsi="Times New Roman" w:cs="Times New Roman"/>
          <w:sz w:val="24"/>
          <w:szCs w:val="24"/>
        </w:rPr>
        <w:t>итальянских и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других (по выбору педагога) танцах.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3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Танец – «Русский лирический»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-«Йоксу-польку»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– «Сударушка»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Default="00150BB3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4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ЭКЗАМЕН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Демонстрация упражнений классического танца:  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Классический танец: 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 1.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Battement tendus tendus et demi plie (вытягивание ноги с полуприседанием)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III, V позициям,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Battement jete (бросок ноги)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 в трех направлениях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jete piqes (колющий, отскакивающий бросок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Rond de jamb par terre (полукруг ногой по полу) вперед и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назад по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1\4   круга, позднее по 1\2 круга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fondus (плавное приседание)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frappes (ударный батман)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Passe (положение, при котором согнутая нога в колене подводится стопой под колено опорной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Grands battement jete (большой бросок ноги)  по трем направлениям, с  паузами и слитно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Releve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Port de bras II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корпуса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ракурсы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paulement croisse,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paulement  effacee</w:t>
      </w:r>
    </w:p>
    <w:p w:rsidR="00410B2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Sautе (прыжки маленькие и большие)  по  I, П и V позициям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5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Показ в парах: Вальс в три па в парах, </w:t>
      </w:r>
      <w:r w:rsidR="00991BB9" w:rsidRPr="00410B2F">
        <w:rPr>
          <w:rFonts w:ascii="Times New Roman" w:eastAsia="Times New Roman" w:hAnsi="Times New Roman" w:cs="Times New Roman"/>
          <w:sz w:val="24"/>
          <w:szCs w:val="24"/>
        </w:rPr>
        <w:t>Полонез в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парах, Полька в парах, Галоп в парах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6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Падекатр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падеграс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Краковяк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тустеп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ча</w:t>
      </w:r>
      <w:r w:rsidR="00991BB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>льстон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матчиш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кейк-уок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C2A" w:rsidRPr="00402C2A" w:rsidRDefault="00402C2A" w:rsidP="00402C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7E731F">
        <w:rPr>
          <w:rFonts w:ascii="Times New Roman" w:hAnsi="Times New Roman" w:cs="Times New Roman"/>
          <w:i/>
          <w:sz w:val="24"/>
          <w:szCs w:val="24"/>
          <w:lang w:bidi="ru-RU"/>
        </w:rPr>
        <w:t>7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-  ЭКЗАМЕН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Народно-характерный танец: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Экзерсис у станка: приседание по I, II и III позициям, характерные - battement tendu, battement tendu jete’, rond de jamb par terre, каблучное упражнения, flic – flac (упражнения с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ненапряженной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стопой), battement developpe’, дробные выстукивания, перегибы и наклоны и корпуса,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подготовка к присядке, «хлопушкам», полуприсядка (для мужского класса), подбивки, дробные выстукивания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подбивки, дробные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украинского танца: основные положения ног, основные положения рук, основные ходы – «бигунец», боковые ходы – «тынок»,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Боковые ходы украинского танца: «дорижка» (припадание), «верёвочка», «вихилясник», «голубцы», повороты вокруг себя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движения испанского танца: основные положения ног, основные положения рук.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украинском и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6B6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испанском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</w:t>
      </w:r>
      <w:r w:rsidR="00064CD2">
        <w:rPr>
          <w:rFonts w:ascii="Times New Roman" w:hAnsi="Times New Roman" w:cs="Times New Roman"/>
          <w:sz w:val="24"/>
          <w:szCs w:val="24"/>
        </w:rPr>
        <w:t xml:space="preserve">УК2; </w:t>
      </w:r>
      <w:r w:rsidRPr="00770A28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Сценический танец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Литература дополнительная: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Arial Unicode MS" w:hAnsi="Times New Roman" w:cs="Times New Roman"/>
          <w:b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Богданов, Г. Ф.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991BB9" w:rsidRDefault="00991BB9" w:rsidP="00991BB9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991BB9" w:rsidRDefault="00E07985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9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http://www.consultant.ru/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справочно-правовая система «Консультант плюс»</w:t>
      </w:r>
    </w:p>
    <w:p w:rsidR="00991BB9" w:rsidRPr="00991BB9" w:rsidRDefault="00E07985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10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https://elibrary.ru/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Научная электронная библиотека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//</w:t>
      </w:r>
      <w:hyperlink r:id="rId11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https://www.culture.ru/theaters/performances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hyperlink r:id="rId12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портал «Культура.РФ»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hyperlink r:id="rId13" w:tooltip="Театры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Театры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1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середине зала ограничен и сводится к упражнениям для рук, корпуса и головы, к несложным прыжкам, медленном темпе.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Positions de pieds (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ног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 I, II, III, V, VI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Positions de bras (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) I, II, III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’ (полуприседание)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по полу) вперед и назад по 1\4   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 ноги sur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 cou-de-pied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(условное и обхватное)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Releve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’ (поднимание на полупальцы)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Перегибы корпуса назад и боковое в стороны (вправо и влево)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Sautе (прыжки маленькие и большие)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(движения рук) 1 форма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Базарова Н., Мей В. «Азбука классического танца». СПб., 2006.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Васильева Е. Танец. М., 1968.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Ваганова А.Я. «Основы классического танца» Л.-М.1963.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Классический танец для начинающих.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Экзерсис на полу для подготовки к занятиям классическим танцем.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2. Народный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изучаются основы народно-характерного танца, используя движения русского, белорусского, итальянского и других танцев (по усмотрению педагога) на середине зала: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ног – свободные, прямые, завернутые.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и положений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Поклоны по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свободной позиции: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Изучение элементов русского танца: ходы, танцевальный бег, «молоточки», «ковырялочка», «веревочка», «моталочка», подготовка к дробным выстукиваниям 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и шаги польки, подготовка к вращениям.    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русском, белорусском, итальянских и других (по выбору педагога) танцах.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Ткаченко Т. Народные танцы. М., 1975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3. Современный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Даная тема познакомит студентов с периодом танцевальной бытовой культуры конца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моментально пополнилась заморскими элементами движений.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танцы, основанные на движениях народно-характерного танца второй половины ХХ века.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В первом семестре изучается: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ног –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свободные позиции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рук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Поклон кавалера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Реверанс дамы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еpaulement croisse,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paulement effacee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Положения в паре – закрытая, открытая позиция и позиция промеда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Шаги – бытовой, легкий (танцевальный) на различные музыкальные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размеры, темпы и ритмы</w:t>
      </w:r>
    </w:p>
    <w:p w:rsidR="00B71D5A" w:rsidRPr="00B71D5A" w:rsidRDefault="00B71D5A" w:rsidP="00B71D5A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Танцы – «Русский лирический», «Сударушка», «Йоксу-польку» и др. танцы (по усмотрению педагога)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2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4.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 втором семестре упражнения,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стоя лицом к станку, а затем стоя за одну руку.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Demi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grand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(полуприседание и полное приседание) по I,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, V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 с полуприседанием)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piqes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(колющий, отскакивающий бросок ноги)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о полу) вперед и назад по 1\4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круга, позднее по 1\2 круга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(плавное приседание) по трем направлениям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(удар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ный батман) по трем направления</w:t>
      </w:r>
    </w:p>
    <w:p w:rsidR="004F6E3C" w:rsidRDefault="00B71D5A" w:rsidP="004F6E3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(положение, при котором согнутая нога в колене подводится стопой под колено опорной ноги)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(большой бросок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ноги) по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трем направлениям, 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с паузами и слитно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позициям.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4F6E3C" w:rsidRDefault="00B71D5A" w:rsidP="00AD09A1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форма</w:t>
      </w:r>
    </w:p>
    <w:p w:rsidR="004F6E3C" w:rsidRPr="004F6E3C" w:rsidRDefault="00B71D5A" w:rsidP="00C00057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Положение корпуса, ракурсы -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fase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croisse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 xml:space="preserve"> effacee</w:t>
      </w:r>
    </w:p>
    <w:p w:rsidR="00B71D5A" w:rsidRPr="004F6E3C" w:rsidRDefault="00B71D5A" w:rsidP="00C00057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Sautе (прыжки маленькие и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большие) 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П и V позициям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3.Ваганова А.Я. «Основы классического танца» Л.-М.1963.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4.Вихрева Н.А. Классический танец для начинающих.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5.Вихрева Н.А. Экзерсис на полу для подготовки к занятиям классическим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6.Смирнова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5.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культуры проявляются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актера.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обучения изучается: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Позиций ног и рук для исторических танцев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Танцевальный шаг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Современный поклон для девушек и юношей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chasse’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chasse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назад, соединенное с р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с поворотами вправо и влево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Pas balance’ - на месте, с продвижением вперед и назад и соединенное с движением рук    </w:t>
      </w:r>
    </w:p>
    <w:p w:rsid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польки на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месте -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вперед, назад и боковое, с продвижением – вперед и назад; в повороте и в сторону.</w:t>
      </w:r>
    </w:p>
    <w:p w:rsidR="004F6E3C" w:rsidRDefault="00B71D5A" w:rsidP="004D2FA6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галопа вперед и назад</w:t>
      </w:r>
    </w:p>
    <w:p w:rsidR="004F6E3C" w:rsidRDefault="00B71D5A" w:rsidP="00DE2379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вальса,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 три ра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правую сторону и в левую</w:t>
      </w:r>
    </w:p>
    <w:p w:rsidR="004F6E3C" w:rsidRDefault="004F6E3C" w:rsidP="001B1973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Вальсовая «</w:t>
      </w:r>
      <w:r w:rsidR="00B71D5A" w:rsidRPr="004F6E3C">
        <w:rPr>
          <w:rFonts w:ascii="Times New Roman" w:eastAsia="Times New Roman" w:hAnsi="Times New Roman" w:cs="Times New Roman"/>
          <w:sz w:val="24"/>
          <w:szCs w:val="24"/>
        </w:rPr>
        <w:t>дорожка» (променад)</w:t>
      </w:r>
    </w:p>
    <w:p w:rsidR="004F6E3C" w:rsidRDefault="00B71D5A" w:rsidP="005C6E09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вальса, соединенное с рas balance’ и с дорожкой</w:t>
      </w:r>
    </w:p>
    <w:p w:rsidR="004F6E3C" w:rsidRDefault="00B71D5A" w:rsidP="008A4A20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полонеза.</w:t>
      </w:r>
    </w:p>
    <w:p w:rsidR="00B71D5A" w:rsidRPr="004F6E3C" w:rsidRDefault="00B71D5A" w:rsidP="008A4A20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и бытовые поклоны XIX века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К концу второго семестра учащиеся должны освоить: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 в три па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Полонез (несложные фигуры)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Полька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Галоп в парах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6.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Во втором семестре изучаются танцы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начала ХХ века.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 – Падекатр, падеграс, краковяк и др. танцы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Джазовые танцы – тустеп, чальстон, матчиш, кейк-уок (по выбору педагога)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585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8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3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7.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 plie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с опусканием пятки на пол по П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 jete’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 полупальцах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Комбинация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petit battement jete’ et battement pique’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слитно по полукругу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6.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7.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8.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(медленное поднимание ноги на 90 градусов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9.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Releve’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ногу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11.  Port de bras  III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12.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balance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13.  Changement de 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14.  Pas echappe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1D5A" w:rsidRPr="008335C1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</w:t>
      </w:r>
      <w:r w:rsidRPr="008335C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F3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Базарова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Мей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Азбука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танца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8. Народно-характерный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На втором курсе  вводятся элементы народного-характерного танца в экзерсисы у станка, т.к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Экзерсис у станка: приседание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позициям, характерные -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каблучное упражнения,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flic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flac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(упражнения с ненапрежденной стопой),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дробные выстукивания, перегибы и наклоны и  корпуса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украинского танца: основные  положения  ног, основные положения рук, основные ходы – «бигунец», боковые ходы – «тынок», «дорижка» (припадание), «верёвочка», «вихилясник», «голубцы», повороты вокруг себя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испанского танца: основные  положения  ног, основные положения рук, основные ходы – длинные шаги, шаги с переступаниями, боковые ходы – глиссад, перескакивания с ноги на ногу, различные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этюды основанные на украинском и испанском материале.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9.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продолжение изучений танцев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 ХХ века.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 Русской бальной хореографии:    вальс-бостон и др. танцы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Джазовые  танцы: фокстрот – быстрый и медленный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4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10.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 четвертом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temps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glissade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assemble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echappe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комбинируемое  с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hangement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11.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Помимо повторения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ранее освоенных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элементов, на втором курсе разучиваются следующие элементы и танцы: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три 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левую сторону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два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без построения в пары и затем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Основные элементы бальной мазурки: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couru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(легкий бег),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gala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(парадное па),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coup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talon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(голубец),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(хромающий шаг),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tournant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(повороты – закрытый и открытый)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Без построения в пары и затем парами.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Элементы исторических танцев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веков: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а) большие и малые мужские поклоны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б) женский реверанс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в) основные движения французского бранля (бранль простой, двойной, с репризой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), шаги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паваны –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простые 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двойные  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г) одна из танцевальных комбинаций французского бранля, итальянс-кого басседанса или паваны (по выбору преподавателя)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12.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1. Фигурная полька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2. Полька-мазурка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Возможно включение в программу других танцев по выбору педагога, но в данной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стилистике.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6E3C" w:rsidRP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5, 6 и 7-м семестрах происходит отработка и закрепление полученных умений и, на основе изученных упражнений, студенты по заданию педагога создают танцевальные композиции</w:t>
      </w:r>
      <w:r w:rsidR="00BE05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59D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с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>амостоятельн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71D5A" w:rsidRPr="00BE059D">
        <w:rPr>
          <w:rFonts w:ascii="Times New Roman" w:eastAsia="Times New Roman" w:hAnsi="Times New Roman" w:cs="Times New Roman"/>
          <w:sz w:val="24"/>
          <w:szCs w:val="24"/>
        </w:rPr>
        <w:t xml:space="preserve"> 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Читать:</w:t>
      </w: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учебную литературу по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классическому, народно-характерному, историко-бытовому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танцу, книги о мастерах хореографии.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Смотреть: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видеоматериалы по классическому (различные балетные спектакли), народно-характерному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(концерты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ансамблей народного танца), историко-бытовому (различные балетные спектакли, ф)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Посещать: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балетные спектакли («Спящая красавица», «Золушка», «Лебединое озеро», «Ромео и Джульетта» и др.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); 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71D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3892"/>
        <w:gridCol w:w="4671"/>
      </w:tblGrid>
      <w:tr w:rsidR="00B71D5A" w:rsidRPr="00BE059D" w:rsidTr="00B71D5A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-40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содержание самостоятельной работы</w:t>
            </w:r>
          </w:p>
        </w:tc>
      </w:tr>
      <w:tr w:rsidR="00B71D5A" w:rsidRPr="00BE059D" w:rsidTr="00B71D5A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1D5A" w:rsidRPr="00BE059D" w:rsidTr="00B71D5A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Рекомендуемая литература: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Никитин В. Модерн-джаз танец. М., 2000.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E059D" w:rsidRPr="00BE059D" w:rsidTr="006E2F3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059D" w:rsidRPr="00BE059D" w:rsidTr="006E2F3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E059D" w:rsidRPr="00BE059D" w:rsidTr="006E2F3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Мелкогрупповые </w:t>
            </w:r>
          </w:p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E059D" w:rsidRPr="00BE059D" w:rsidTr="006E2F3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</w:t>
            </w: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проигрыватель</w:t>
            </w:r>
          </w:p>
        </w:tc>
      </w:tr>
      <w:tr w:rsidR="00BE059D" w:rsidRPr="00BE059D" w:rsidTr="006E2F3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BE059D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BE059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Автор(ы): Садовская Ю.М.,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985" w:rsidRDefault="00E07985">
      <w:pPr>
        <w:spacing w:after="0" w:line="240" w:lineRule="auto"/>
      </w:pPr>
      <w:r>
        <w:separator/>
      </w:r>
    </w:p>
  </w:endnote>
  <w:endnote w:type="continuationSeparator" w:id="0">
    <w:p w:rsidR="00E07985" w:rsidRDefault="00E07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985" w:rsidRDefault="00E07985">
      <w:pPr>
        <w:spacing w:after="0" w:line="240" w:lineRule="auto"/>
      </w:pPr>
      <w:r>
        <w:separator/>
      </w:r>
    </w:p>
  </w:footnote>
  <w:footnote w:type="continuationSeparator" w:id="0">
    <w:p w:rsidR="00E07985" w:rsidRDefault="00E07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CF6133F"/>
    <w:multiLevelType w:val="hybridMultilevel"/>
    <w:tmpl w:val="4754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0"/>
  </w:num>
  <w:num w:numId="5">
    <w:abstractNumId w:val="3"/>
  </w:num>
  <w:num w:numId="6">
    <w:abstractNumId w:val="5"/>
  </w:num>
  <w:num w:numId="7">
    <w:abstractNumId w:val="48"/>
  </w:num>
  <w:num w:numId="8">
    <w:abstractNumId w:val="45"/>
  </w:num>
  <w:num w:numId="9">
    <w:abstractNumId w:val="28"/>
  </w:num>
  <w:num w:numId="10">
    <w:abstractNumId w:val="27"/>
  </w:num>
  <w:num w:numId="11">
    <w:abstractNumId w:val="7"/>
  </w:num>
  <w:num w:numId="12">
    <w:abstractNumId w:val="47"/>
  </w:num>
  <w:num w:numId="13">
    <w:abstractNumId w:val="22"/>
  </w:num>
  <w:num w:numId="14">
    <w:abstractNumId w:val="12"/>
  </w:num>
  <w:num w:numId="15">
    <w:abstractNumId w:val="41"/>
  </w:num>
  <w:num w:numId="16">
    <w:abstractNumId w:val="20"/>
  </w:num>
  <w:num w:numId="17">
    <w:abstractNumId w:val="26"/>
  </w:num>
  <w:num w:numId="18">
    <w:abstractNumId w:val="43"/>
  </w:num>
  <w:num w:numId="19">
    <w:abstractNumId w:val="44"/>
  </w:num>
  <w:num w:numId="20">
    <w:abstractNumId w:val="23"/>
  </w:num>
  <w:num w:numId="21">
    <w:abstractNumId w:val="24"/>
  </w:num>
  <w:num w:numId="22">
    <w:abstractNumId w:val="18"/>
  </w:num>
  <w:num w:numId="23">
    <w:abstractNumId w:val="11"/>
  </w:num>
  <w:num w:numId="24">
    <w:abstractNumId w:val="36"/>
  </w:num>
  <w:num w:numId="25">
    <w:abstractNumId w:val="9"/>
  </w:num>
  <w:num w:numId="26">
    <w:abstractNumId w:val="29"/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AE3"/>
    <w:rsid w:val="000056AF"/>
    <w:rsid w:val="00011F70"/>
    <w:rsid w:val="00013339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322816"/>
    <w:rsid w:val="0032740F"/>
    <w:rsid w:val="00330183"/>
    <w:rsid w:val="00341E83"/>
    <w:rsid w:val="00341F77"/>
    <w:rsid w:val="00343E4F"/>
    <w:rsid w:val="00347A7C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4E8B"/>
    <w:rsid w:val="004D7BEE"/>
    <w:rsid w:val="004F01F5"/>
    <w:rsid w:val="004F6704"/>
    <w:rsid w:val="004F6E3C"/>
    <w:rsid w:val="00501456"/>
    <w:rsid w:val="00502A9A"/>
    <w:rsid w:val="00503D2D"/>
    <w:rsid w:val="00505F95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C4FD3"/>
    <w:rsid w:val="007E731F"/>
    <w:rsid w:val="008000A8"/>
    <w:rsid w:val="00800315"/>
    <w:rsid w:val="00823591"/>
    <w:rsid w:val="008335C1"/>
    <w:rsid w:val="00845206"/>
    <w:rsid w:val="0084562B"/>
    <w:rsid w:val="008A79A2"/>
    <w:rsid w:val="008B7F38"/>
    <w:rsid w:val="008E0BD7"/>
    <w:rsid w:val="008E3E3E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0030"/>
    <w:rsid w:val="00991BB9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91E86"/>
    <w:rsid w:val="00BA0A4E"/>
    <w:rsid w:val="00BB0031"/>
    <w:rsid w:val="00BC7714"/>
    <w:rsid w:val="00BD428A"/>
    <w:rsid w:val="00BE059D"/>
    <w:rsid w:val="00BE7C0A"/>
    <w:rsid w:val="00BF0883"/>
    <w:rsid w:val="00BF2F06"/>
    <w:rsid w:val="00BF407F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07985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01650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9BB87FB-5B43-4926-A594-FB4350EF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10698</Words>
  <Characters>60982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24</cp:revision>
  <cp:lastPrinted>2021-12-28T11:32:00Z</cp:lastPrinted>
  <dcterms:created xsi:type="dcterms:W3CDTF">2022-01-12T12:56:00Z</dcterms:created>
  <dcterms:modified xsi:type="dcterms:W3CDTF">2022-11-22T09:28:00Z</dcterms:modified>
</cp:coreProperties>
</file>